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F8" w:rsidRDefault="009F2CF8" w:rsidP="009F2CF8">
      <w:pPr>
        <w:pStyle w:val="Plattetekst"/>
      </w:pPr>
      <w:r>
        <w:rPr>
          <w:noProof/>
        </w:rPr>
        <w:pict>
          <v:shapetype id="_x0000_t202" coordsize="21600,21600" o:spt="202" path="m,l,21600r21600,l21600,xe">
            <v:stroke joinstyle="miter"/>
            <v:path gradientshapeok="t" o:connecttype="rect"/>
          </v:shapetype>
          <v:shape id="_x0000_s1026" type="#_x0000_t202" style="position:absolute;margin-left:18pt;margin-top:-27pt;width:366pt;height:45pt;z-index:251660288">
            <o:lock v:ext="edit" aspectratio="t"/>
            <v:textbox>
              <w:txbxContent>
                <w:p w:rsidR="009F2CF8" w:rsidRDefault="009F2CF8" w:rsidP="009F2CF8">
                  <w:pPr>
                    <w:rPr>
                      <w:rFonts w:ascii="Lithograph" w:hAnsi="Lithograph" w:cs="Arial"/>
                      <w:b/>
                      <w:sz w:val="32"/>
                      <w:szCs w:val="32"/>
                    </w:rPr>
                  </w:pPr>
                  <w:r>
                    <w:rPr>
                      <w:rFonts w:ascii="Lithograph" w:hAnsi="Lithograph" w:cs="Arial"/>
                      <w:b/>
                      <w:sz w:val="32"/>
                      <w:szCs w:val="32"/>
                    </w:rPr>
                    <w:t xml:space="preserve">6  Tillen en repeterende </w:t>
                  </w:r>
                </w:p>
                <w:p w:rsidR="009F2CF8" w:rsidRDefault="009F2CF8" w:rsidP="009F2CF8">
                  <w:pPr>
                    <w:rPr>
                      <w:rFonts w:ascii="Lithograph" w:hAnsi="Lithograph"/>
                      <w:sz w:val="32"/>
                      <w:szCs w:val="32"/>
                    </w:rPr>
                  </w:pPr>
                  <w:r>
                    <w:rPr>
                      <w:rFonts w:ascii="Lithograph" w:hAnsi="Lithograph" w:cs="Arial"/>
                      <w:b/>
                      <w:sz w:val="32"/>
                      <w:szCs w:val="32"/>
                    </w:rPr>
                    <w:t xml:space="preserve">        bewegingen</w:t>
                  </w:r>
                </w:p>
              </w:txbxContent>
            </v:textbox>
          </v:shape>
        </w:pict>
      </w:r>
    </w:p>
    <w:p w:rsidR="009F2CF8" w:rsidRDefault="009F2CF8" w:rsidP="009F2CF8">
      <w:pPr>
        <w:pStyle w:val="StandaardIze"/>
        <w:rPr>
          <w:rFonts w:ascii="Arial" w:hAnsi="Arial" w:cs="Arial"/>
          <w:sz w:val="24"/>
        </w:rPr>
      </w:pPr>
    </w:p>
    <w:p w:rsidR="009F2CF8" w:rsidRDefault="009F2CF8" w:rsidP="009F2CF8">
      <w:pPr>
        <w:pStyle w:val="ondertitel"/>
        <w:rPr>
          <w:rFonts w:ascii="Comic Sans MS" w:hAnsi="Comic Sans MS"/>
        </w:rPr>
      </w:pPr>
      <w:r>
        <w:rPr>
          <w:rFonts w:ascii="Comic Sans MS" w:hAnsi="Comic Sans MS"/>
          <w:noProof/>
        </w:rPr>
        <w:drawing>
          <wp:anchor distT="0" distB="0" distL="114300" distR="114300" simplePos="0" relativeHeight="251661312" behindDoc="0" locked="0" layoutInCell="1" allowOverlap="1">
            <wp:simplePos x="0" y="0"/>
            <wp:positionH relativeFrom="column">
              <wp:posOffset>4038600</wp:posOffset>
            </wp:positionH>
            <wp:positionV relativeFrom="paragraph">
              <wp:posOffset>220980</wp:posOffset>
            </wp:positionV>
            <wp:extent cx="1762125" cy="2000250"/>
            <wp:effectExtent l="1905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762125" cy="2000250"/>
                    </a:xfrm>
                    <a:prstGeom prst="rect">
                      <a:avLst/>
                    </a:prstGeom>
                    <a:noFill/>
                    <a:ln w="9525">
                      <a:noFill/>
                      <a:miter lim="800000"/>
                      <a:headEnd/>
                      <a:tailEnd/>
                    </a:ln>
                  </pic:spPr>
                </pic:pic>
              </a:graphicData>
            </a:graphic>
          </wp:anchor>
        </w:drawing>
      </w:r>
      <w:r>
        <w:rPr>
          <w:rFonts w:ascii="Comic Sans MS" w:hAnsi="Comic Sans MS"/>
        </w:rPr>
        <w:t>De rug is een kwetsbaar deel van ons lichaam. Hij wordt makkelijk te zwaar belast. Bijvoorbeeld door langdurig in één en dezelfde houding te zitten. Maar ook door het tillen van zware voorwerpen, door te buigen en te draaien.</w:t>
      </w:r>
    </w:p>
    <w:p w:rsidR="009F2CF8" w:rsidRDefault="009F2CF8" w:rsidP="009F2CF8">
      <w:pPr>
        <w:autoSpaceDE w:val="0"/>
        <w:autoSpaceDN w:val="0"/>
        <w:adjustRightInd w:val="0"/>
        <w:rPr>
          <w:rFonts w:cs="Arial"/>
          <w:sz w:val="24"/>
          <w:szCs w:val="24"/>
        </w:rPr>
      </w:pPr>
      <w:r>
        <w:rPr>
          <w:rFonts w:cs="Arial"/>
          <w:sz w:val="24"/>
          <w:szCs w:val="24"/>
        </w:rPr>
        <w:t>Veel mensen hebben last van hun rug. Soms zelfs zo erg dat ze hun werk niet meer kunnen doen. Wat is de rug voor lichaamsdeel? Hoe ontstaan rugklachten? En, nog belangrijker, hoe kunnen we vermijden dat we ze krijgen?</w:t>
      </w:r>
    </w:p>
    <w:p w:rsidR="009F2CF8" w:rsidRDefault="009F2CF8" w:rsidP="009F2CF8">
      <w:pPr>
        <w:pStyle w:val="Kop2"/>
        <w:spacing w:before="240"/>
        <w:rPr>
          <w:rFonts w:ascii="Arial" w:hAnsi="Arial" w:cs="Arial"/>
          <w:sz w:val="20"/>
          <w:szCs w:val="20"/>
        </w:rPr>
      </w:pPr>
    </w:p>
    <w:p w:rsidR="009F2CF8" w:rsidRDefault="009F2CF8" w:rsidP="009F2CF8">
      <w:pPr>
        <w:pStyle w:val="Kop2"/>
        <w:spacing w:before="240"/>
        <w:rPr>
          <w:rFonts w:ascii="Comic Sans MS" w:hAnsi="Comic Sans MS" w:cs="Arial"/>
          <w:sz w:val="20"/>
          <w:szCs w:val="20"/>
        </w:rPr>
      </w:pPr>
      <w:r>
        <w:rPr>
          <w:rFonts w:ascii="Comic Sans MS" w:hAnsi="Comic Sans MS" w:cs="Arial"/>
          <w:sz w:val="20"/>
          <w:szCs w:val="20"/>
        </w:rPr>
        <w:t>Opdracht:</w:t>
      </w:r>
    </w:p>
    <w:p w:rsidR="009F2CF8" w:rsidRDefault="009F2CF8" w:rsidP="009F2CF8">
      <w:pPr>
        <w:pStyle w:val="Kop2"/>
        <w:spacing w:before="240"/>
        <w:ind w:left="705" w:hanging="705"/>
        <w:rPr>
          <w:rFonts w:ascii="Comic Sans MS" w:hAnsi="Comic Sans MS" w:cs="Arial"/>
          <w:b w:val="0"/>
          <w:sz w:val="20"/>
          <w:szCs w:val="20"/>
        </w:rPr>
      </w:pPr>
      <w:r>
        <w:rPr>
          <w:rFonts w:ascii="Comic Sans MS" w:hAnsi="Comic Sans MS" w:cs="Comic Sans MS"/>
        </w:rPr>
        <w:t></w:t>
      </w:r>
      <w:r>
        <w:rPr>
          <w:rStyle w:val="tabelopsomming--char"/>
          <w:rFonts w:ascii="Comic Sans MS" w:hAnsi="Comic Sans MS" w:cs="Arial"/>
          <w:b w:val="0"/>
        </w:rPr>
        <w:tab/>
      </w:r>
      <w:r>
        <w:rPr>
          <w:rFonts w:ascii="Comic Sans MS" w:hAnsi="Comic Sans MS" w:cs="Arial"/>
          <w:b w:val="0"/>
          <w:sz w:val="20"/>
          <w:szCs w:val="20"/>
        </w:rPr>
        <w:t>Docent heeft drie voorwerpen van verschillend formaat en van verschillend gewicht            (van 10, 20 en bijvoorbeeld 40 kilo) in het lokaal staan.                                                   Enkele leerlingen worden gevraagd om de voorwerpen te verplaatsen.                                   De andere leerlingen observeren hoe leerlingen dit doen en geven naafloop hun bevindingen weer.                                                                                                                                          De docent noteert op een flip-over de belangrijkste opmerkingen.                                       Gezamenlijk wordt er een lijst met tips opgesteld.</w:t>
      </w:r>
    </w:p>
    <w:p w:rsidR="009F2CF8" w:rsidRDefault="009F2CF8" w:rsidP="009F2CF8">
      <w:pPr>
        <w:pStyle w:val="Kop2"/>
        <w:spacing w:before="240"/>
        <w:ind w:left="705" w:hanging="705"/>
        <w:rPr>
          <w:rFonts w:ascii="Comic Sans MS" w:hAnsi="Comic Sans MS" w:cs="Arial"/>
          <w:b w:val="0"/>
          <w:sz w:val="20"/>
          <w:szCs w:val="20"/>
        </w:rPr>
      </w:pPr>
      <w:r>
        <w:rPr>
          <w:rFonts w:ascii="Comic Sans MS" w:hAnsi="Comic Sans MS" w:cs="Comic Sans MS"/>
        </w:rPr>
        <w:t></w:t>
      </w:r>
      <w:r>
        <w:rPr>
          <w:rStyle w:val="tabelopsomming--char"/>
          <w:rFonts w:ascii="Comic Sans MS" w:hAnsi="Comic Sans MS" w:cs="Arial"/>
          <w:b w:val="0"/>
        </w:rPr>
        <w:tab/>
      </w:r>
      <w:r>
        <w:rPr>
          <w:rFonts w:ascii="Comic Sans MS" w:hAnsi="Comic Sans MS" w:cs="Arial"/>
          <w:b w:val="0"/>
          <w:sz w:val="20"/>
          <w:szCs w:val="20"/>
        </w:rPr>
        <w:t>Er wordt een klein onderzoekje gedaan in een groep van maximaal 10 leerlingen</w:t>
      </w:r>
      <w:r>
        <w:rPr>
          <w:rFonts w:ascii="Comic Sans MS" w:hAnsi="Comic Sans MS"/>
          <w:b w:val="0"/>
          <w:sz w:val="20"/>
          <w:szCs w:val="20"/>
        </w:rPr>
        <w:t xml:space="preserve">                                                                  </w:t>
      </w:r>
      <w:r>
        <w:rPr>
          <w:rFonts w:ascii="Comic Sans MS" w:hAnsi="Comic Sans MS" w:cs="Arial"/>
          <w:b w:val="0"/>
          <w:sz w:val="20"/>
          <w:szCs w:val="20"/>
        </w:rPr>
        <w:t>De vraag daarbij is: ‘hoe lang zit je achter de computer zonder pauze?                                   De uitkomsten worden gerubriceerd in de categorieën:</w:t>
      </w:r>
    </w:p>
    <w:p w:rsidR="009F2CF8" w:rsidRDefault="009F2CF8" w:rsidP="009F2CF8">
      <w:pPr>
        <w:pStyle w:val="Tabelopsomming"/>
        <w:numPr>
          <w:ilvl w:val="0"/>
          <w:numId w:val="0"/>
        </w:numPr>
        <w:ind w:firstLine="705"/>
        <w:rPr>
          <w:rFonts w:ascii="Comic Sans MS" w:hAnsi="Comic Sans MS" w:cs="Arial"/>
          <w:sz w:val="20"/>
          <w:szCs w:val="20"/>
        </w:rPr>
      </w:pPr>
      <w:r>
        <w:rPr>
          <w:rFonts w:ascii="Comic Sans MS" w:hAnsi="Comic Sans MS" w:cs="Arial"/>
          <w:sz w:val="20"/>
          <w:szCs w:val="20"/>
        </w:rPr>
        <w:t>0 – 30 minuten</w:t>
      </w:r>
    </w:p>
    <w:p w:rsidR="009F2CF8" w:rsidRDefault="009F2CF8" w:rsidP="009F2CF8">
      <w:pPr>
        <w:pStyle w:val="Tabelopsomming"/>
        <w:numPr>
          <w:ilvl w:val="0"/>
          <w:numId w:val="0"/>
        </w:numPr>
        <w:ind w:firstLine="705"/>
        <w:rPr>
          <w:rFonts w:ascii="Comic Sans MS" w:hAnsi="Comic Sans MS" w:cs="Arial"/>
          <w:sz w:val="20"/>
          <w:szCs w:val="20"/>
        </w:rPr>
      </w:pPr>
      <w:r>
        <w:rPr>
          <w:rFonts w:ascii="Comic Sans MS" w:hAnsi="Comic Sans MS" w:cs="Arial"/>
          <w:sz w:val="20"/>
          <w:szCs w:val="20"/>
        </w:rPr>
        <w:t>30 – 120 minuten</w:t>
      </w:r>
    </w:p>
    <w:p w:rsidR="009F2CF8" w:rsidRDefault="009F2CF8" w:rsidP="009F2CF8">
      <w:pPr>
        <w:pStyle w:val="Tabelopsomming"/>
        <w:numPr>
          <w:ilvl w:val="0"/>
          <w:numId w:val="0"/>
        </w:numPr>
        <w:ind w:firstLine="705"/>
        <w:rPr>
          <w:rFonts w:ascii="Comic Sans MS" w:hAnsi="Comic Sans MS" w:cs="Arial"/>
          <w:sz w:val="20"/>
          <w:szCs w:val="20"/>
        </w:rPr>
      </w:pPr>
      <w:r>
        <w:rPr>
          <w:rFonts w:ascii="Comic Sans MS" w:hAnsi="Comic Sans MS" w:cs="Arial"/>
          <w:sz w:val="20"/>
          <w:szCs w:val="20"/>
        </w:rPr>
        <w:t>Langer dan 120 minuten</w:t>
      </w:r>
    </w:p>
    <w:p w:rsidR="009F2CF8" w:rsidRDefault="009F2CF8" w:rsidP="009F2CF8">
      <w:pPr>
        <w:pStyle w:val="Tabelopsomming"/>
        <w:numPr>
          <w:ilvl w:val="0"/>
          <w:numId w:val="0"/>
        </w:numPr>
        <w:ind w:firstLine="705"/>
        <w:rPr>
          <w:rFonts w:ascii="Comic Sans MS" w:hAnsi="Comic Sans MS" w:cs="Arial"/>
          <w:sz w:val="20"/>
          <w:szCs w:val="20"/>
        </w:rPr>
      </w:pPr>
    </w:p>
    <w:p w:rsidR="009F2CF8" w:rsidRDefault="009F2CF8" w:rsidP="009F2CF8">
      <w:pPr>
        <w:pStyle w:val="Tabelopsomming"/>
        <w:numPr>
          <w:ilvl w:val="0"/>
          <w:numId w:val="0"/>
        </w:numPr>
        <w:ind w:left="705"/>
        <w:rPr>
          <w:rFonts w:ascii="Comic Sans MS" w:hAnsi="Comic Sans MS" w:cs="Arial"/>
          <w:sz w:val="20"/>
          <w:szCs w:val="20"/>
        </w:rPr>
      </w:pPr>
      <w:r>
        <w:rPr>
          <w:rFonts w:ascii="Comic Sans MS" w:hAnsi="Comic Sans MS" w:cs="Arial"/>
          <w:sz w:val="20"/>
          <w:szCs w:val="20"/>
        </w:rPr>
        <w:t xml:space="preserve">Er wordt geïnventariseerd per categorie of er ook lichamelijk klachten optreden bij de leerlingen. De term repeterende bewegingen wordt hierbij geïntroduceerd. </w:t>
      </w:r>
    </w:p>
    <w:p w:rsidR="009F2CF8" w:rsidRDefault="009F2CF8" w:rsidP="009F2CF8">
      <w:pPr>
        <w:pStyle w:val="Tabelopsomming"/>
        <w:numPr>
          <w:ilvl w:val="0"/>
          <w:numId w:val="0"/>
        </w:numPr>
        <w:ind w:firstLine="705"/>
        <w:rPr>
          <w:rFonts w:ascii="Comic Sans MS" w:hAnsi="Comic Sans MS" w:cs="Arial"/>
          <w:sz w:val="20"/>
          <w:szCs w:val="20"/>
        </w:rPr>
      </w:pPr>
      <w:r>
        <w:rPr>
          <w:rFonts w:ascii="Comic Sans MS" w:hAnsi="Comic Sans MS" w:cs="Arial"/>
          <w:sz w:val="20"/>
          <w:szCs w:val="20"/>
        </w:rPr>
        <w:t>Er volgt een gesprek over de risico’s bij het doen van repeterende bewegingen.</w:t>
      </w:r>
    </w:p>
    <w:p w:rsidR="009F2CF8" w:rsidRDefault="009F2CF8" w:rsidP="009F2CF8">
      <w:pPr>
        <w:pStyle w:val="Kop2"/>
        <w:spacing w:before="240"/>
        <w:ind w:firstLine="705"/>
        <w:rPr>
          <w:rFonts w:ascii="Comic Sans MS" w:hAnsi="Comic Sans MS"/>
          <w:b w:val="0"/>
          <w:sz w:val="20"/>
          <w:szCs w:val="20"/>
        </w:rPr>
      </w:pPr>
      <w:r>
        <w:rPr>
          <w:rFonts w:ascii="Comic Sans MS" w:hAnsi="Comic Sans MS"/>
          <w:b w:val="0"/>
          <w:sz w:val="20"/>
          <w:szCs w:val="20"/>
        </w:rPr>
        <w:t xml:space="preserve">Wanneer heb je de opdracht voldoende uitgevoerd? </w:t>
      </w:r>
    </w:p>
    <w:p w:rsidR="009F2CF8" w:rsidRDefault="009F2CF8" w:rsidP="009F2CF8">
      <w:pPr>
        <w:pStyle w:val="Kop2"/>
        <w:spacing w:before="240"/>
        <w:ind w:left="705" w:hanging="705"/>
        <w:rPr>
          <w:rFonts w:ascii="Comic Sans MS" w:hAnsi="Comic Sans MS"/>
          <w:b w:val="0"/>
          <w:sz w:val="20"/>
          <w:szCs w:val="20"/>
        </w:rPr>
      </w:pPr>
      <w:r>
        <w:rPr>
          <w:rFonts w:ascii="Comic Sans MS" w:hAnsi="Comic Sans MS" w:cs="Comic Sans MS"/>
          <w:b w:val="0"/>
          <w:sz w:val="20"/>
          <w:szCs w:val="20"/>
        </w:rPr>
        <w:t></w:t>
      </w:r>
      <w:r>
        <w:rPr>
          <w:rStyle w:val="tabelopsomming--char"/>
          <w:rFonts w:ascii="Comic Sans MS" w:hAnsi="Comic Sans MS" w:cs="Arial"/>
          <w:b w:val="0"/>
          <w:sz w:val="20"/>
          <w:szCs w:val="20"/>
        </w:rPr>
        <w:tab/>
      </w:r>
      <w:r>
        <w:rPr>
          <w:rFonts w:ascii="Comic Sans MS" w:hAnsi="Comic Sans MS"/>
          <w:b w:val="0"/>
          <w:sz w:val="20"/>
          <w:szCs w:val="20"/>
        </w:rPr>
        <w:t>Wanneer je aanwezig bent geweest en deelgenomen aan de besprekingen en het onderzoekje hebt gedaan.</w:t>
      </w:r>
    </w:p>
    <w:p w:rsidR="009F2CF8" w:rsidRDefault="009F2CF8" w:rsidP="009F2CF8">
      <w:pPr>
        <w:pStyle w:val="Kop2"/>
        <w:spacing w:before="240"/>
        <w:rPr>
          <w:rFonts w:ascii="Comic Sans MS" w:hAnsi="Comic Sans MS" w:cs="Arial"/>
          <w:b w:val="0"/>
          <w:sz w:val="20"/>
          <w:szCs w:val="20"/>
        </w:rPr>
      </w:pPr>
      <w:r>
        <w:rPr>
          <w:rFonts w:ascii="Comic Sans MS" w:hAnsi="Comic Sans MS" w:cs="Comic Sans MS"/>
          <w:b w:val="0"/>
          <w:sz w:val="20"/>
          <w:szCs w:val="20"/>
        </w:rPr>
        <w:t></w:t>
      </w:r>
      <w:r>
        <w:rPr>
          <w:rStyle w:val="tabelopsomming--char"/>
          <w:rFonts w:ascii="Comic Sans MS" w:hAnsi="Comic Sans MS" w:cs="Arial"/>
          <w:b w:val="0"/>
          <w:sz w:val="20"/>
          <w:szCs w:val="20"/>
        </w:rPr>
        <w:tab/>
      </w:r>
      <w:r>
        <w:rPr>
          <w:rFonts w:ascii="Comic Sans MS" w:hAnsi="Comic Sans MS"/>
          <w:b w:val="0"/>
          <w:sz w:val="20"/>
          <w:szCs w:val="20"/>
        </w:rPr>
        <w:t xml:space="preserve">Wat kun je opnemen in je portfolio? </w:t>
      </w:r>
    </w:p>
    <w:p w:rsidR="009F2CF8" w:rsidRDefault="009F2CF8" w:rsidP="009F2CF8">
      <w:pPr>
        <w:pStyle w:val="StandaardIze"/>
        <w:ind w:left="0"/>
        <w:rPr>
          <w:rFonts w:ascii="Arial" w:hAnsi="Arial" w:cs="Arial"/>
          <w:sz w:val="24"/>
        </w:rPr>
      </w:pPr>
    </w:p>
    <w:p w:rsidR="009F2CF8" w:rsidRDefault="009F2CF8" w:rsidP="009F2CF8">
      <w:pPr>
        <w:pStyle w:val="Kop3"/>
        <w:shd w:val="clear" w:color="auto" w:fill="F8FCFF"/>
        <w:rPr>
          <w:sz w:val="24"/>
          <w:szCs w:val="24"/>
        </w:rPr>
      </w:pPr>
      <w:r>
        <w:rPr>
          <w:sz w:val="24"/>
          <w:szCs w:val="24"/>
        </w:rPr>
        <w:t>Bukken/ tillen van zware voorwerpen</w:t>
      </w:r>
    </w:p>
    <w:p w:rsidR="009F2CF8" w:rsidRDefault="009F2CF8" w:rsidP="009F2CF8">
      <w:pPr>
        <w:numPr>
          <w:ilvl w:val="0"/>
          <w:numId w:val="2"/>
        </w:numPr>
        <w:shd w:val="clear" w:color="auto" w:fill="F8FCFF"/>
        <w:spacing w:before="100" w:beforeAutospacing="1" w:after="100" w:afterAutospacing="1"/>
        <w:rPr>
          <w:rFonts w:ascii="Arial" w:hAnsi="Arial" w:cs="Arial"/>
        </w:rPr>
      </w:pPr>
      <w:r>
        <w:rPr>
          <w:rFonts w:ascii="Arial" w:hAnsi="Arial" w:cs="Arial"/>
        </w:rPr>
        <w:t xml:space="preserve">Probeer symmetrisch en zo dicht mogelijk voor het voorwerp te staan. Door de benen te spreiden hoeft u minder afstand te overbruggen. </w:t>
      </w:r>
    </w:p>
    <w:p w:rsidR="009F2CF8" w:rsidRDefault="009F2CF8" w:rsidP="009F2CF8">
      <w:pPr>
        <w:numPr>
          <w:ilvl w:val="0"/>
          <w:numId w:val="2"/>
        </w:numPr>
        <w:shd w:val="clear" w:color="auto" w:fill="F8FCFF"/>
        <w:spacing w:before="100" w:beforeAutospacing="1" w:after="100" w:afterAutospacing="1"/>
        <w:rPr>
          <w:rFonts w:ascii="Arial" w:hAnsi="Arial" w:cs="Arial"/>
        </w:rPr>
      </w:pPr>
      <w:r>
        <w:rPr>
          <w:rFonts w:ascii="Arial" w:hAnsi="Arial" w:cs="Arial"/>
        </w:rPr>
        <w:t xml:space="preserve">Houdt de rug recht en de buikspieren onder de navel aangespannen en de schouders omlaag getrokken richting de heupen. </w:t>
      </w:r>
    </w:p>
    <w:p w:rsidR="009F2CF8" w:rsidRDefault="009F2CF8" w:rsidP="009F2CF8">
      <w:pPr>
        <w:numPr>
          <w:ilvl w:val="0"/>
          <w:numId w:val="2"/>
        </w:numPr>
        <w:shd w:val="clear" w:color="auto" w:fill="F8FCFF"/>
        <w:spacing w:before="100" w:beforeAutospacing="1" w:after="100" w:afterAutospacing="1"/>
        <w:rPr>
          <w:rFonts w:ascii="Arial" w:hAnsi="Arial" w:cs="Arial"/>
        </w:rPr>
      </w:pPr>
      <w:r>
        <w:rPr>
          <w:rFonts w:ascii="Arial" w:hAnsi="Arial" w:cs="Arial"/>
        </w:rPr>
        <w:t xml:space="preserve">Ga met een rechte rug door de knieën en zet eventueel een knie op de grond. </w:t>
      </w:r>
    </w:p>
    <w:p w:rsidR="009F2CF8" w:rsidRDefault="009F2CF8" w:rsidP="009F2CF8">
      <w:pPr>
        <w:numPr>
          <w:ilvl w:val="0"/>
          <w:numId w:val="2"/>
        </w:numPr>
        <w:shd w:val="clear" w:color="auto" w:fill="F8FCFF"/>
        <w:spacing w:before="100" w:beforeAutospacing="1" w:after="100" w:afterAutospacing="1"/>
        <w:rPr>
          <w:rFonts w:ascii="Arial" w:hAnsi="Arial" w:cs="Arial"/>
        </w:rPr>
      </w:pPr>
      <w:r>
        <w:rPr>
          <w:rFonts w:ascii="Arial" w:hAnsi="Arial" w:cs="Arial"/>
        </w:rPr>
        <w:t xml:space="preserve">Of: Scharnier vanuit de heupen. </w:t>
      </w:r>
    </w:p>
    <w:p w:rsidR="009F2CF8" w:rsidRDefault="009F2CF8" w:rsidP="009F2CF8">
      <w:pPr>
        <w:numPr>
          <w:ilvl w:val="0"/>
          <w:numId w:val="2"/>
        </w:numPr>
        <w:shd w:val="clear" w:color="auto" w:fill="F8FCFF"/>
        <w:spacing w:before="100" w:beforeAutospacing="1" w:after="100" w:afterAutospacing="1"/>
        <w:rPr>
          <w:rFonts w:ascii="Arial" w:hAnsi="Arial" w:cs="Arial"/>
        </w:rPr>
      </w:pPr>
      <w:r>
        <w:rPr>
          <w:rFonts w:ascii="Arial" w:hAnsi="Arial" w:cs="Arial"/>
        </w:rPr>
        <w:t xml:space="preserve">Til het voorwerp op zo dicht mogelijk bij het lichaam. </w:t>
      </w:r>
    </w:p>
    <w:p w:rsidR="009F2CF8" w:rsidRDefault="009F2CF8" w:rsidP="009F2CF8">
      <w:pPr>
        <w:numPr>
          <w:ilvl w:val="0"/>
          <w:numId w:val="2"/>
        </w:numPr>
        <w:shd w:val="clear" w:color="auto" w:fill="F8FCFF"/>
        <w:spacing w:before="100" w:beforeAutospacing="1" w:after="100" w:afterAutospacing="1"/>
        <w:rPr>
          <w:rFonts w:ascii="Arial" w:hAnsi="Arial" w:cs="Arial"/>
        </w:rPr>
      </w:pPr>
      <w:r>
        <w:rPr>
          <w:rFonts w:ascii="Arial" w:hAnsi="Arial" w:cs="Arial"/>
        </w:rPr>
        <w:t xml:space="preserve">Kom omhoog met een rechte of licht gebogen rug door de knieën te strekken. </w:t>
      </w:r>
    </w:p>
    <w:p w:rsidR="009F2CF8" w:rsidRDefault="009F2CF8" w:rsidP="009F2CF8">
      <w:pPr>
        <w:numPr>
          <w:ilvl w:val="0"/>
          <w:numId w:val="2"/>
        </w:numPr>
        <w:shd w:val="clear" w:color="auto" w:fill="F8FCFF"/>
        <w:spacing w:before="100" w:beforeAutospacing="1" w:after="100" w:afterAutospacing="1"/>
        <w:rPr>
          <w:rFonts w:ascii="Arial" w:hAnsi="Arial" w:cs="Arial"/>
        </w:rPr>
      </w:pPr>
      <w:r>
        <w:rPr>
          <w:rFonts w:ascii="Arial" w:hAnsi="Arial" w:cs="Arial"/>
        </w:rPr>
        <w:t xml:space="preserve">Adem uit. </w:t>
      </w:r>
    </w:p>
    <w:p w:rsidR="009F2CF8" w:rsidRDefault="009F2CF8" w:rsidP="009F2CF8">
      <w:pPr>
        <w:numPr>
          <w:ilvl w:val="0"/>
          <w:numId w:val="2"/>
        </w:numPr>
        <w:shd w:val="clear" w:color="auto" w:fill="F8FCFF"/>
        <w:spacing w:before="100" w:beforeAutospacing="1" w:after="100" w:afterAutospacing="1"/>
        <w:rPr>
          <w:rFonts w:ascii="Arial" w:hAnsi="Arial" w:cs="Arial"/>
        </w:rPr>
      </w:pPr>
      <w:r>
        <w:rPr>
          <w:rFonts w:ascii="Arial" w:hAnsi="Arial" w:cs="Arial"/>
        </w:rPr>
        <w:t>Let op: Een gebogen en gedraaide rug is het meest kwetsbaar voor een blessure!</w:t>
      </w:r>
    </w:p>
    <w:p w:rsidR="009F2CF8" w:rsidRDefault="009F2CF8" w:rsidP="009F2CF8">
      <w:pPr>
        <w:pStyle w:val="StandaardIze"/>
        <w:ind w:left="0"/>
      </w:pPr>
    </w:p>
    <w:p w:rsidR="009F2CF8" w:rsidRDefault="009F2CF8" w:rsidP="009F2CF8">
      <w:pPr>
        <w:pStyle w:val="StandaardIze"/>
        <w:rPr>
          <w:rFonts w:ascii="Arial" w:hAnsi="Arial" w:cs="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76.95pt;margin-top:114.05pt;width:408.65pt;height:35.55pt;rotation:2082354fd;z-index:251663360">
            <v:shadow color="#868686"/>
            <v:textpath style="font-family:&quot;Snap ITC&quot;;v-text-kern:t" trim="t" fitpath="t" string="BUKKEN EN TILLEN."/>
          </v:shape>
        </w:pict>
      </w:r>
      <w:r>
        <w:rPr>
          <w:noProof/>
        </w:rPr>
        <w:drawing>
          <wp:anchor distT="0" distB="0" distL="114300" distR="114300" simplePos="0" relativeHeight="251662336" behindDoc="0" locked="0" layoutInCell="1" allowOverlap="1">
            <wp:simplePos x="0" y="0"/>
            <wp:positionH relativeFrom="column">
              <wp:posOffset>838200</wp:posOffset>
            </wp:positionH>
            <wp:positionV relativeFrom="paragraph">
              <wp:posOffset>1672590</wp:posOffset>
            </wp:positionV>
            <wp:extent cx="3086100" cy="4362450"/>
            <wp:effectExtent l="19050" t="0" r="0" b="0"/>
            <wp:wrapNone/>
            <wp:docPr id="4" name="Afbeelding 4"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x"/>
                    <pic:cNvPicPr>
                      <a:picLocks noChangeAspect="1" noChangeArrowheads="1"/>
                    </pic:cNvPicPr>
                  </pic:nvPicPr>
                  <pic:blipFill>
                    <a:blip r:embed="rId6" cstate="print"/>
                    <a:srcRect/>
                    <a:stretch>
                      <a:fillRect/>
                    </a:stretch>
                  </pic:blipFill>
                  <pic:spPr bwMode="auto">
                    <a:xfrm>
                      <a:off x="0" y="0"/>
                      <a:ext cx="3086100" cy="4362450"/>
                    </a:xfrm>
                    <a:prstGeom prst="rect">
                      <a:avLst/>
                    </a:prstGeom>
                    <a:noFill/>
                    <a:ln w="9525">
                      <a:noFill/>
                      <a:miter lim="800000"/>
                      <a:headEnd/>
                      <a:tailEnd/>
                    </a:ln>
                  </pic:spPr>
                </pic:pic>
              </a:graphicData>
            </a:graphic>
          </wp:anchor>
        </w:drawing>
      </w:r>
      <w:r>
        <w:rPr>
          <w:rFonts w:ascii="Arial" w:hAnsi="Arial" w:cs="Arial"/>
          <w:b/>
          <w:sz w:val="24"/>
        </w:rPr>
        <w:br w:type="page"/>
      </w:r>
    </w:p>
    <w:tbl>
      <w:tblPr>
        <w:tblpPr w:leftFromText="141" w:rightFromText="141" w:vertAnchor="text" w:horzAnchor="margin" w:tblpY="170"/>
        <w:tblW w:w="0" w:type="auto"/>
        <w:tblCellMar>
          <w:top w:w="57" w:type="dxa"/>
          <w:bottom w:w="57" w:type="dxa"/>
        </w:tblCellMar>
        <w:tblLook w:val="01E0"/>
      </w:tblPr>
      <w:tblGrid>
        <w:gridCol w:w="2488"/>
        <w:gridCol w:w="5684"/>
      </w:tblGrid>
      <w:tr w:rsidR="009F2CF8" w:rsidTr="001C3221">
        <w:tc>
          <w:tcPr>
            <w:tcW w:w="2488" w:type="dxa"/>
            <w:shd w:val="clear" w:color="auto" w:fill="E0E0E0"/>
          </w:tcPr>
          <w:p w:rsidR="009F2CF8" w:rsidRDefault="009F2CF8" w:rsidP="001C3221">
            <w:pPr>
              <w:pStyle w:val="Tabelkop"/>
              <w:rPr>
                <w:rFonts w:ascii="Arial" w:hAnsi="Arial" w:cs="Arial"/>
                <w:sz w:val="20"/>
                <w:szCs w:val="20"/>
              </w:rPr>
            </w:pPr>
            <w:r>
              <w:rPr>
                <w:rFonts w:ascii="Arial" w:hAnsi="Arial" w:cs="Arial"/>
                <w:sz w:val="20"/>
                <w:szCs w:val="20"/>
              </w:rPr>
              <w:lastRenderedPageBreak/>
              <w:t>Hoofdopdracht</w:t>
            </w:r>
          </w:p>
        </w:tc>
        <w:tc>
          <w:tcPr>
            <w:tcW w:w="5684" w:type="dxa"/>
          </w:tcPr>
          <w:p w:rsidR="009F2CF8" w:rsidRDefault="009F2CF8" w:rsidP="001C3221">
            <w:pPr>
              <w:pStyle w:val="Koptekst"/>
              <w:rPr>
                <w:rFonts w:ascii="Arial" w:hAnsi="Arial" w:cs="Arial"/>
              </w:rPr>
            </w:pPr>
            <w:r>
              <w:rPr>
                <w:rFonts w:ascii="Arial" w:hAnsi="Arial" w:cs="Arial"/>
              </w:rPr>
              <w:t>Stage en veiligheid</w:t>
            </w:r>
          </w:p>
        </w:tc>
      </w:tr>
      <w:tr w:rsidR="009F2CF8" w:rsidTr="001C3221">
        <w:tc>
          <w:tcPr>
            <w:tcW w:w="2488" w:type="dxa"/>
            <w:tcBorders>
              <w:bottom w:val="single" w:sz="4" w:space="0" w:color="auto"/>
            </w:tcBorders>
            <w:shd w:val="clear" w:color="auto" w:fill="E0E0E0"/>
          </w:tcPr>
          <w:p w:rsidR="009F2CF8" w:rsidRDefault="009F2CF8" w:rsidP="001C3221">
            <w:pPr>
              <w:pStyle w:val="Tabelkop"/>
              <w:rPr>
                <w:rFonts w:ascii="Arial" w:hAnsi="Arial" w:cs="Arial"/>
                <w:sz w:val="20"/>
                <w:szCs w:val="20"/>
              </w:rPr>
            </w:pPr>
            <w:r>
              <w:rPr>
                <w:rFonts w:ascii="Arial" w:hAnsi="Arial" w:cs="Arial"/>
                <w:sz w:val="20"/>
                <w:szCs w:val="20"/>
              </w:rPr>
              <w:t>Deelopdracht</w:t>
            </w:r>
          </w:p>
        </w:tc>
        <w:tc>
          <w:tcPr>
            <w:tcW w:w="5684" w:type="dxa"/>
            <w:tcBorders>
              <w:bottom w:val="single" w:sz="4" w:space="0" w:color="auto"/>
            </w:tcBorders>
          </w:tcPr>
          <w:p w:rsidR="009F2CF8" w:rsidRDefault="009F2CF8" w:rsidP="001C3221">
            <w:pPr>
              <w:pStyle w:val="Koptekst"/>
              <w:rPr>
                <w:rFonts w:ascii="Arial" w:hAnsi="Arial" w:cs="Arial"/>
              </w:rPr>
            </w:pPr>
            <w:r>
              <w:rPr>
                <w:rFonts w:ascii="Arial" w:hAnsi="Arial" w:cs="Arial"/>
              </w:rPr>
              <w:t xml:space="preserve">Op veel stagebedrijven moet het een en ander worden verplaatst of moet er worden getild met zware objecten. Bij een onjuiste manier van verplaatsen kan dit lichamelijke schade brengen. Dit geldt ook bij handelingen die heel vaak achterelkaar moeten worden gedaan (repeterende bewegingen). Binnen deze module wordt geprobeerd enige bewustwording rondom deze zaken  bij te brengen </w:t>
            </w:r>
          </w:p>
        </w:tc>
      </w:tr>
      <w:tr w:rsidR="009F2CF8" w:rsidTr="001C3221">
        <w:tc>
          <w:tcPr>
            <w:tcW w:w="2488" w:type="dxa"/>
            <w:tcBorders>
              <w:bottom w:val="single" w:sz="4" w:space="0" w:color="auto"/>
            </w:tcBorders>
            <w:shd w:val="clear" w:color="auto" w:fill="E0E0E0"/>
          </w:tcPr>
          <w:p w:rsidR="009F2CF8" w:rsidRDefault="009F2CF8" w:rsidP="001C3221">
            <w:pPr>
              <w:pStyle w:val="Tabelkop"/>
              <w:rPr>
                <w:rFonts w:ascii="Arial" w:hAnsi="Arial" w:cs="Arial"/>
                <w:sz w:val="20"/>
                <w:szCs w:val="20"/>
              </w:rPr>
            </w:pPr>
            <w:r>
              <w:rPr>
                <w:rFonts w:ascii="Arial" w:hAnsi="Arial" w:cs="Arial"/>
                <w:sz w:val="20"/>
                <w:szCs w:val="20"/>
              </w:rPr>
              <w:t>Opdrachtnummer</w:t>
            </w:r>
          </w:p>
        </w:tc>
        <w:tc>
          <w:tcPr>
            <w:tcW w:w="5684" w:type="dxa"/>
            <w:tcBorders>
              <w:bottom w:val="single" w:sz="4" w:space="0" w:color="auto"/>
            </w:tcBorders>
          </w:tcPr>
          <w:p w:rsidR="009F2CF8" w:rsidRDefault="009F2CF8" w:rsidP="001C3221">
            <w:pPr>
              <w:pStyle w:val="Koptekst"/>
              <w:rPr>
                <w:rFonts w:ascii="Arial" w:hAnsi="Arial" w:cs="Arial"/>
              </w:rPr>
            </w:pPr>
            <w:r>
              <w:rPr>
                <w:rFonts w:ascii="Arial" w:hAnsi="Arial" w:cs="Arial"/>
              </w:rPr>
              <w:t>3.4</w:t>
            </w:r>
          </w:p>
        </w:tc>
      </w:tr>
      <w:tr w:rsidR="009F2CF8" w:rsidTr="001C3221">
        <w:tc>
          <w:tcPr>
            <w:tcW w:w="2488" w:type="dxa"/>
            <w:shd w:val="clear" w:color="auto" w:fill="E0E0E0"/>
          </w:tcPr>
          <w:p w:rsidR="009F2CF8" w:rsidRDefault="009F2CF8" w:rsidP="001C3221">
            <w:pPr>
              <w:pStyle w:val="Tabelkop"/>
              <w:rPr>
                <w:rFonts w:ascii="Arial" w:hAnsi="Arial" w:cs="Arial"/>
                <w:sz w:val="20"/>
                <w:szCs w:val="20"/>
              </w:rPr>
            </w:pPr>
            <w:r>
              <w:rPr>
                <w:rFonts w:ascii="Arial" w:hAnsi="Arial" w:cs="Arial"/>
                <w:sz w:val="20"/>
                <w:szCs w:val="20"/>
              </w:rPr>
              <w:t>(beroeps) Competenties</w:t>
            </w:r>
          </w:p>
        </w:tc>
        <w:tc>
          <w:tcPr>
            <w:tcW w:w="5684" w:type="dxa"/>
            <w:shd w:val="clear" w:color="auto" w:fill="E0E0E0"/>
          </w:tcPr>
          <w:p w:rsidR="009F2CF8" w:rsidRDefault="009F2CF8" w:rsidP="001C3221">
            <w:pPr>
              <w:pStyle w:val="Tabelkop"/>
              <w:rPr>
                <w:rFonts w:ascii="Arial" w:hAnsi="Arial" w:cs="Arial"/>
                <w:sz w:val="20"/>
                <w:szCs w:val="20"/>
              </w:rPr>
            </w:pPr>
            <w:r>
              <w:rPr>
                <w:rFonts w:ascii="Arial" w:hAnsi="Arial" w:cs="Arial"/>
                <w:sz w:val="20"/>
                <w:szCs w:val="20"/>
              </w:rPr>
              <w:t>Beheersingscriteria</w:t>
            </w:r>
          </w:p>
        </w:tc>
      </w:tr>
      <w:tr w:rsidR="009F2CF8" w:rsidTr="001C3221">
        <w:tc>
          <w:tcPr>
            <w:tcW w:w="2488" w:type="dxa"/>
          </w:tcPr>
          <w:p w:rsidR="009F2CF8" w:rsidRDefault="009F2CF8" w:rsidP="001C3221">
            <w:pPr>
              <w:pStyle w:val="Koptekst"/>
              <w:jc w:val="center"/>
              <w:rPr>
                <w:rFonts w:ascii="Arial" w:hAnsi="Arial" w:cs="Arial"/>
              </w:rPr>
            </w:pPr>
            <w:r>
              <w:rPr>
                <w:rFonts w:ascii="Arial" w:hAnsi="Arial" w:cs="Arial"/>
              </w:rPr>
              <w:fldChar w:fldCharType="begin">
                <w:ffData>
                  <w:name w:val="Selectievakje94"/>
                  <w:enabled/>
                  <w:calcOnExit w:val="0"/>
                  <w:checkBox>
                    <w:sizeAuto/>
                    <w:default w:val="0"/>
                  </w:checkBox>
                </w:ffData>
              </w:fldChar>
            </w:r>
            <w:bookmarkStart w:id="0" w:name="Selectievakje94"/>
            <w:r>
              <w:rPr>
                <w:rFonts w:ascii="Arial" w:hAnsi="Arial" w:cs="Arial"/>
              </w:rPr>
              <w:instrText xml:space="preserve"> FORMCHECKBOX </w:instrText>
            </w:r>
            <w:r>
              <w:rPr>
                <w:rFonts w:ascii="Arial" w:hAnsi="Arial" w:cs="Arial"/>
              </w:rPr>
            </w:r>
            <w:r>
              <w:rPr>
                <w:rFonts w:ascii="Arial" w:hAnsi="Arial" w:cs="Arial"/>
              </w:rPr>
              <w:fldChar w:fldCharType="end"/>
            </w:r>
            <w:bookmarkEnd w:id="0"/>
          </w:p>
        </w:tc>
        <w:tc>
          <w:tcPr>
            <w:tcW w:w="5684" w:type="dxa"/>
          </w:tcPr>
          <w:p w:rsidR="009F2CF8" w:rsidRDefault="009F2CF8" w:rsidP="001C3221">
            <w:pPr>
              <w:pStyle w:val="Tabelopsomming"/>
              <w:rPr>
                <w:rFonts w:ascii="Arial" w:hAnsi="Arial" w:cs="Arial"/>
                <w:sz w:val="20"/>
                <w:szCs w:val="20"/>
              </w:rPr>
            </w:pPr>
            <w:r>
              <w:rPr>
                <w:rFonts w:ascii="Arial" w:hAnsi="Arial" w:cs="Arial"/>
                <w:sz w:val="20"/>
                <w:szCs w:val="20"/>
              </w:rPr>
              <w:t>De leerling beseft dat rugklachten zo kunnen optreden, maar dat je ze moeilijk kwijt raakt</w:t>
            </w:r>
          </w:p>
        </w:tc>
      </w:tr>
      <w:tr w:rsidR="009F2CF8" w:rsidTr="001C3221">
        <w:tc>
          <w:tcPr>
            <w:tcW w:w="2488" w:type="dxa"/>
          </w:tcPr>
          <w:p w:rsidR="009F2CF8" w:rsidRDefault="009F2CF8" w:rsidP="001C3221">
            <w:pPr>
              <w:pStyle w:val="Koptekst"/>
              <w:jc w:val="center"/>
              <w:rPr>
                <w:rFonts w:ascii="Arial" w:hAnsi="Arial" w:cs="Arial"/>
              </w:rPr>
            </w:pPr>
            <w:r>
              <w:rPr>
                <w:rFonts w:ascii="Arial" w:hAnsi="Arial" w:cs="Arial"/>
              </w:rPr>
              <w:fldChar w:fldCharType="begin">
                <w:ffData>
                  <w:name w:val="Selectievakje95"/>
                  <w:enabled/>
                  <w:calcOnExit w:val="0"/>
                  <w:checkBox>
                    <w:sizeAuto/>
                    <w:default w:val="0"/>
                  </w:checkBox>
                </w:ffData>
              </w:fldChar>
            </w:r>
            <w:bookmarkStart w:id="1" w:name="Selectievakje95"/>
            <w:r>
              <w:rPr>
                <w:rFonts w:ascii="Arial" w:hAnsi="Arial" w:cs="Arial"/>
              </w:rPr>
              <w:instrText xml:space="preserve"> FORMCHECKBOX </w:instrText>
            </w:r>
            <w:r>
              <w:rPr>
                <w:rFonts w:ascii="Arial" w:hAnsi="Arial" w:cs="Arial"/>
              </w:rPr>
            </w:r>
            <w:r>
              <w:rPr>
                <w:rFonts w:ascii="Arial" w:hAnsi="Arial" w:cs="Arial"/>
              </w:rPr>
              <w:fldChar w:fldCharType="end"/>
            </w:r>
            <w:bookmarkEnd w:id="1"/>
          </w:p>
        </w:tc>
        <w:tc>
          <w:tcPr>
            <w:tcW w:w="5684" w:type="dxa"/>
          </w:tcPr>
          <w:p w:rsidR="009F2CF8" w:rsidRDefault="009F2CF8" w:rsidP="001C3221">
            <w:pPr>
              <w:pStyle w:val="Tabelopsomming"/>
              <w:rPr>
                <w:rFonts w:ascii="Arial" w:hAnsi="Arial" w:cs="Arial"/>
                <w:sz w:val="20"/>
                <w:szCs w:val="20"/>
              </w:rPr>
            </w:pPr>
            <w:r>
              <w:rPr>
                <w:rFonts w:ascii="Arial" w:hAnsi="Arial" w:cs="Arial"/>
                <w:sz w:val="20"/>
                <w:szCs w:val="20"/>
              </w:rPr>
              <w:t xml:space="preserve">De leerling  weet wanneer je risico loopt op rugklachten </w:t>
            </w:r>
          </w:p>
        </w:tc>
      </w:tr>
      <w:tr w:rsidR="009F2CF8" w:rsidTr="001C3221">
        <w:tc>
          <w:tcPr>
            <w:tcW w:w="2488" w:type="dxa"/>
          </w:tcPr>
          <w:p w:rsidR="009F2CF8" w:rsidRDefault="009F2CF8" w:rsidP="001C3221">
            <w:pPr>
              <w:pStyle w:val="Koptekst"/>
              <w:jc w:val="center"/>
              <w:rPr>
                <w:rFonts w:ascii="Arial" w:hAnsi="Arial" w:cs="Arial"/>
              </w:rPr>
            </w:pPr>
            <w:r>
              <w:rPr>
                <w:rFonts w:ascii="Arial" w:hAnsi="Arial" w:cs="Arial"/>
              </w:rPr>
              <w:fldChar w:fldCharType="begin">
                <w:ffData>
                  <w:name w:val="Selectievakje96"/>
                  <w:enabled/>
                  <w:calcOnExit w:val="0"/>
                  <w:checkBox>
                    <w:sizeAuto/>
                    <w:default w:val="0"/>
                  </w:checkBox>
                </w:ffData>
              </w:fldChar>
            </w:r>
            <w:bookmarkStart w:id="2" w:name="Selectievakje96"/>
            <w:r>
              <w:rPr>
                <w:rFonts w:ascii="Arial" w:hAnsi="Arial" w:cs="Arial"/>
              </w:rPr>
              <w:instrText xml:space="preserve"> FORMCHECKBOX </w:instrText>
            </w:r>
            <w:r>
              <w:rPr>
                <w:rFonts w:ascii="Arial" w:hAnsi="Arial" w:cs="Arial"/>
              </w:rPr>
            </w:r>
            <w:r>
              <w:rPr>
                <w:rFonts w:ascii="Arial" w:hAnsi="Arial" w:cs="Arial"/>
              </w:rPr>
              <w:fldChar w:fldCharType="end"/>
            </w:r>
            <w:bookmarkEnd w:id="2"/>
          </w:p>
        </w:tc>
        <w:tc>
          <w:tcPr>
            <w:tcW w:w="5684" w:type="dxa"/>
          </w:tcPr>
          <w:p w:rsidR="009F2CF8" w:rsidRDefault="009F2CF8" w:rsidP="001C3221">
            <w:pPr>
              <w:pStyle w:val="Tabelopsomming"/>
              <w:rPr>
                <w:rFonts w:ascii="Arial" w:hAnsi="Arial" w:cs="Arial"/>
                <w:sz w:val="20"/>
                <w:szCs w:val="20"/>
              </w:rPr>
            </w:pPr>
            <w:r>
              <w:rPr>
                <w:rFonts w:ascii="Arial" w:hAnsi="Arial" w:cs="Arial"/>
                <w:sz w:val="20"/>
                <w:szCs w:val="20"/>
              </w:rPr>
              <w:t>De leerling weet wat ‘verstandig tillen’ inhoudt</w:t>
            </w:r>
          </w:p>
        </w:tc>
      </w:tr>
      <w:tr w:rsidR="009F2CF8" w:rsidTr="001C3221">
        <w:tc>
          <w:tcPr>
            <w:tcW w:w="2488" w:type="dxa"/>
          </w:tcPr>
          <w:p w:rsidR="009F2CF8" w:rsidRDefault="009F2CF8" w:rsidP="001C3221">
            <w:pPr>
              <w:pStyle w:val="Koptekst"/>
              <w:jc w:val="center"/>
              <w:rPr>
                <w:rFonts w:ascii="Arial" w:hAnsi="Arial" w:cs="Arial"/>
              </w:rPr>
            </w:pPr>
            <w:r>
              <w:rPr>
                <w:rFonts w:ascii="Arial" w:hAnsi="Arial" w:cs="Arial"/>
              </w:rPr>
              <w:fldChar w:fldCharType="begin">
                <w:ffData>
                  <w:name w:val="Selectievakje97"/>
                  <w:enabled/>
                  <w:calcOnExit w:val="0"/>
                  <w:checkBox>
                    <w:sizeAuto/>
                    <w:default w:val="0"/>
                  </w:checkBox>
                </w:ffData>
              </w:fldChar>
            </w:r>
            <w:bookmarkStart w:id="3" w:name="Selectievakje97"/>
            <w:r>
              <w:rPr>
                <w:rFonts w:ascii="Arial" w:hAnsi="Arial" w:cs="Arial"/>
              </w:rPr>
              <w:instrText xml:space="preserve"> FORMCHECKBOX </w:instrText>
            </w:r>
            <w:r>
              <w:rPr>
                <w:rFonts w:ascii="Arial" w:hAnsi="Arial" w:cs="Arial"/>
              </w:rPr>
            </w:r>
            <w:r>
              <w:rPr>
                <w:rFonts w:ascii="Arial" w:hAnsi="Arial" w:cs="Arial"/>
              </w:rPr>
              <w:fldChar w:fldCharType="end"/>
            </w:r>
            <w:bookmarkEnd w:id="3"/>
          </w:p>
        </w:tc>
        <w:tc>
          <w:tcPr>
            <w:tcW w:w="5684" w:type="dxa"/>
          </w:tcPr>
          <w:p w:rsidR="009F2CF8" w:rsidRDefault="009F2CF8" w:rsidP="001C3221">
            <w:pPr>
              <w:pStyle w:val="Tabelopsomming"/>
              <w:rPr>
                <w:rFonts w:ascii="Arial" w:hAnsi="Arial" w:cs="Arial"/>
                <w:sz w:val="20"/>
                <w:szCs w:val="20"/>
              </w:rPr>
            </w:pPr>
            <w:r>
              <w:rPr>
                <w:rFonts w:ascii="Arial" w:hAnsi="Arial" w:cs="Arial"/>
                <w:sz w:val="20"/>
                <w:szCs w:val="20"/>
              </w:rPr>
              <w:t>De leerling is zich bewust van de risico’s van het lang doen van ‘repeterende bewegingen’.</w:t>
            </w:r>
          </w:p>
        </w:tc>
      </w:tr>
      <w:tr w:rsidR="009F2CF8" w:rsidTr="001C3221">
        <w:tc>
          <w:tcPr>
            <w:tcW w:w="2488" w:type="dxa"/>
            <w:tcBorders>
              <w:bottom w:val="single" w:sz="4" w:space="0" w:color="auto"/>
            </w:tcBorders>
          </w:tcPr>
          <w:p w:rsidR="009F2CF8" w:rsidRDefault="009F2CF8" w:rsidP="001C3221">
            <w:pPr>
              <w:pStyle w:val="Koptekst"/>
              <w:rPr>
                <w:rFonts w:ascii="Arial" w:hAnsi="Arial" w:cs="Arial"/>
              </w:rPr>
            </w:pPr>
          </w:p>
        </w:tc>
        <w:tc>
          <w:tcPr>
            <w:tcW w:w="5684" w:type="dxa"/>
            <w:tcBorders>
              <w:bottom w:val="single" w:sz="4" w:space="0" w:color="auto"/>
            </w:tcBorders>
          </w:tcPr>
          <w:p w:rsidR="009F2CF8" w:rsidRDefault="009F2CF8" w:rsidP="001C3221">
            <w:pPr>
              <w:pStyle w:val="Tabelopsomming"/>
              <w:numPr>
                <w:ilvl w:val="0"/>
                <w:numId w:val="0"/>
              </w:numPr>
              <w:ind w:left="1797"/>
              <w:rPr>
                <w:rFonts w:ascii="Arial" w:hAnsi="Arial" w:cs="Arial"/>
                <w:sz w:val="20"/>
                <w:szCs w:val="20"/>
              </w:rPr>
            </w:pPr>
          </w:p>
        </w:tc>
      </w:tr>
      <w:tr w:rsidR="009F2CF8" w:rsidTr="001C3221">
        <w:tc>
          <w:tcPr>
            <w:tcW w:w="2488" w:type="dxa"/>
            <w:tcBorders>
              <w:bottom w:val="single" w:sz="4" w:space="0" w:color="auto"/>
            </w:tcBorders>
          </w:tcPr>
          <w:p w:rsidR="009F2CF8" w:rsidRDefault="009F2CF8" w:rsidP="001C3221">
            <w:pPr>
              <w:pStyle w:val="Koptekst"/>
              <w:rPr>
                <w:rFonts w:ascii="Arial" w:hAnsi="Arial" w:cs="Arial"/>
              </w:rPr>
            </w:pPr>
          </w:p>
        </w:tc>
        <w:tc>
          <w:tcPr>
            <w:tcW w:w="5684" w:type="dxa"/>
            <w:tcBorders>
              <w:bottom w:val="single" w:sz="4" w:space="0" w:color="auto"/>
            </w:tcBorders>
          </w:tcPr>
          <w:p w:rsidR="009F2CF8" w:rsidRDefault="009F2CF8" w:rsidP="001C3221">
            <w:pPr>
              <w:pStyle w:val="Tabelopsomming"/>
              <w:numPr>
                <w:ilvl w:val="0"/>
                <w:numId w:val="0"/>
              </w:numPr>
              <w:ind w:left="1920"/>
              <w:rPr>
                <w:rFonts w:ascii="Arial" w:hAnsi="Arial" w:cs="Arial"/>
                <w:sz w:val="20"/>
                <w:szCs w:val="20"/>
              </w:rPr>
            </w:pPr>
          </w:p>
        </w:tc>
      </w:tr>
      <w:tr w:rsidR="009F2CF8" w:rsidTr="001C3221">
        <w:tc>
          <w:tcPr>
            <w:tcW w:w="2488" w:type="dxa"/>
            <w:tcBorders>
              <w:left w:val="nil"/>
              <w:bottom w:val="single" w:sz="4" w:space="0" w:color="auto"/>
              <w:right w:val="nil"/>
            </w:tcBorders>
          </w:tcPr>
          <w:p w:rsidR="009F2CF8" w:rsidRDefault="009F2CF8" w:rsidP="001C3221">
            <w:pPr>
              <w:pStyle w:val="Koptekst"/>
              <w:rPr>
                <w:rFonts w:ascii="Arial" w:hAnsi="Arial" w:cs="Arial"/>
              </w:rPr>
            </w:pPr>
          </w:p>
        </w:tc>
        <w:tc>
          <w:tcPr>
            <w:tcW w:w="5684" w:type="dxa"/>
            <w:tcBorders>
              <w:left w:val="nil"/>
              <w:right w:val="nil"/>
            </w:tcBorders>
          </w:tcPr>
          <w:p w:rsidR="009F2CF8" w:rsidRDefault="009F2CF8" w:rsidP="001C3221">
            <w:pPr>
              <w:pStyle w:val="Koptekst"/>
              <w:rPr>
                <w:rFonts w:ascii="Arial" w:hAnsi="Arial" w:cs="Arial"/>
              </w:rPr>
            </w:pPr>
          </w:p>
        </w:tc>
      </w:tr>
      <w:tr w:rsidR="009F2CF8" w:rsidTr="001C3221">
        <w:tc>
          <w:tcPr>
            <w:tcW w:w="2488" w:type="dxa"/>
            <w:shd w:val="clear" w:color="auto" w:fill="E0E0E0"/>
          </w:tcPr>
          <w:p w:rsidR="009F2CF8" w:rsidRDefault="009F2CF8" w:rsidP="001C3221">
            <w:pPr>
              <w:pStyle w:val="Tabelkop"/>
              <w:rPr>
                <w:rFonts w:ascii="Arial" w:hAnsi="Arial" w:cs="Arial"/>
                <w:sz w:val="20"/>
                <w:szCs w:val="20"/>
              </w:rPr>
            </w:pPr>
            <w:r>
              <w:rPr>
                <w:rFonts w:ascii="Arial" w:hAnsi="Arial" w:cs="Arial"/>
                <w:sz w:val="20"/>
                <w:szCs w:val="20"/>
              </w:rPr>
              <w:t>Aan deze opdracht wordt gewerkt door:</w:t>
            </w:r>
          </w:p>
        </w:tc>
        <w:tc>
          <w:tcPr>
            <w:tcW w:w="5684" w:type="dxa"/>
          </w:tcPr>
          <w:p w:rsidR="009F2CF8" w:rsidRDefault="009F2CF8" w:rsidP="001C3221">
            <w:pPr>
              <w:pStyle w:val="Tabelopsomming"/>
              <w:numPr>
                <w:ilvl w:val="0"/>
                <w:numId w:val="0"/>
              </w:numPr>
              <w:ind w:left="1920"/>
              <w:rPr>
                <w:rFonts w:ascii="Arial" w:hAnsi="Arial" w:cs="Arial"/>
                <w:sz w:val="20"/>
                <w:szCs w:val="20"/>
              </w:rPr>
            </w:pPr>
          </w:p>
        </w:tc>
      </w:tr>
      <w:tr w:rsidR="009F2CF8" w:rsidTr="001C3221">
        <w:tc>
          <w:tcPr>
            <w:tcW w:w="2488" w:type="dxa"/>
            <w:shd w:val="clear" w:color="auto" w:fill="E0E0E0"/>
          </w:tcPr>
          <w:p w:rsidR="009F2CF8" w:rsidRDefault="009F2CF8" w:rsidP="001C3221">
            <w:pPr>
              <w:pStyle w:val="Tabelkop"/>
              <w:rPr>
                <w:rFonts w:ascii="Arial" w:hAnsi="Arial" w:cs="Arial"/>
                <w:sz w:val="20"/>
                <w:szCs w:val="20"/>
              </w:rPr>
            </w:pPr>
            <w:r>
              <w:rPr>
                <w:rFonts w:ascii="Arial" w:hAnsi="Arial" w:cs="Arial"/>
                <w:sz w:val="20"/>
                <w:szCs w:val="20"/>
              </w:rPr>
              <w:t>De opdracht is af op</w:t>
            </w:r>
          </w:p>
        </w:tc>
        <w:tc>
          <w:tcPr>
            <w:tcW w:w="5684" w:type="dxa"/>
          </w:tcPr>
          <w:p w:rsidR="009F2CF8" w:rsidRDefault="009F2CF8" w:rsidP="001C3221">
            <w:pPr>
              <w:pStyle w:val="Koptekst"/>
              <w:rPr>
                <w:rFonts w:ascii="Arial" w:hAnsi="Arial" w:cs="Arial"/>
              </w:rPr>
            </w:pPr>
          </w:p>
        </w:tc>
      </w:tr>
      <w:tr w:rsidR="009F2CF8" w:rsidTr="001C3221">
        <w:tc>
          <w:tcPr>
            <w:tcW w:w="2488" w:type="dxa"/>
            <w:shd w:val="clear" w:color="auto" w:fill="E0E0E0"/>
          </w:tcPr>
          <w:p w:rsidR="009F2CF8" w:rsidRDefault="009F2CF8" w:rsidP="001C3221">
            <w:pPr>
              <w:pStyle w:val="Tabelkop"/>
              <w:rPr>
                <w:rFonts w:ascii="Arial" w:hAnsi="Arial" w:cs="Arial"/>
                <w:sz w:val="20"/>
                <w:szCs w:val="20"/>
              </w:rPr>
            </w:pPr>
            <w:r>
              <w:rPr>
                <w:rFonts w:ascii="Arial" w:hAnsi="Arial" w:cs="Arial"/>
                <w:sz w:val="20"/>
                <w:szCs w:val="20"/>
              </w:rPr>
              <w:t>Beoordeling</w:t>
            </w:r>
          </w:p>
        </w:tc>
        <w:tc>
          <w:tcPr>
            <w:tcW w:w="5684" w:type="dxa"/>
          </w:tcPr>
          <w:p w:rsidR="009F2CF8" w:rsidRDefault="009F2CF8" w:rsidP="001C3221">
            <w:pPr>
              <w:pStyle w:val="Koptekst"/>
              <w:rPr>
                <w:rFonts w:ascii="Arial" w:hAnsi="Arial" w:cs="Arial"/>
              </w:rPr>
            </w:pPr>
            <w:r>
              <w:rPr>
                <w:rFonts w:ascii="Arial" w:hAnsi="Arial" w:cs="Arial"/>
              </w:rPr>
              <w:t>goed / voldoende / matig / zwak</w:t>
            </w:r>
          </w:p>
        </w:tc>
      </w:tr>
      <w:tr w:rsidR="009F2CF8" w:rsidTr="001C3221">
        <w:tc>
          <w:tcPr>
            <w:tcW w:w="2488" w:type="dxa"/>
            <w:shd w:val="clear" w:color="auto" w:fill="E0E0E0"/>
          </w:tcPr>
          <w:p w:rsidR="009F2CF8" w:rsidRDefault="009F2CF8" w:rsidP="001C3221">
            <w:pPr>
              <w:pStyle w:val="Tabelkop"/>
              <w:rPr>
                <w:rFonts w:ascii="Arial" w:hAnsi="Arial" w:cs="Arial"/>
                <w:sz w:val="20"/>
                <w:szCs w:val="20"/>
              </w:rPr>
            </w:pPr>
            <w:r>
              <w:rPr>
                <w:rFonts w:ascii="Arial" w:hAnsi="Arial" w:cs="Arial"/>
                <w:sz w:val="20"/>
                <w:szCs w:val="20"/>
              </w:rPr>
              <w:t xml:space="preserve">Paraaf </w:t>
            </w:r>
          </w:p>
        </w:tc>
        <w:tc>
          <w:tcPr>
            <w:tcW w:w="5684" w:type="dxa"/>
          </w:tcPr>
          <w:p w:rsidR="009F2CF8" w:rsidRDefault="009F2CF8" w:rsidP="001C3221">
            <w:pPr>
              <w:pStyle w:val="Koptekst"/>
              <w:rPr>
                <w:rFonts w:ascii="Arial" w:hAnsi="Arial" w:cs="Arial"/>
              </w:rPr>
            </w:pPr>
          </w:p>
        </w:tc>
      </w:tr>
    </w:tbl>
    <w:p w:rsidR="009F2CF8" w:rsidRDefault="009F2CF8" w:rsidP="009F2CF8">
      <w:pPr>
        <w:pStyle w:val="StandaardIze"/>
        <w:rPr>
          <w:rFonts w:ascii="Arial" w:hAnsi="Arial" w:cs="Arial"/>
          <w:i/>
          <w:sz w:val="22"/>
          <w:szCs w:val="22"/>
        </w:rPr>
      </w:pPr>
    </w:p>
    <w:p w:rsidR="009F2CF8" w:rsidRDefault="009F2CF8" w:rsidP="009F2CF8">
      <w:pPr>
        <w:pStyle w:val="StandaardIze"/>
        <w:rPr>
          <w:rFonts w:ascii="Arial" w:hAnsi="Arial" w:cs="Arial"/>
        </w:rPr>
      </w:pPr>
    </w:p>
    <w:p w:rsidR="009F2CF8" w:rsidRDefault="009F2CF8" w:rsidP="009F2CF8">
      <w:pPr>
        <w:pStyle w:val="Tabelopsomming"/>
        <w:numPr>
          <w:ilvl w:val="0"/>
          <w:numId w:val="0"/>
        </w:numPr>
        <w:ind w:left="900" w:hanging="900"/>
        <w:rPr>
          <w:rFonts w:ascii="Arial" w:hAnsi="Arial" w:cs="Arial"/>
        </w:rPr>
      </w:pPr>
    </w:p>
    <w:p w:rsidR="009F2CF8" w:rsidRDefault="009F2CF8" w:rsidP="009F2CF8">
      <w:pPr>
        <w:pStyle w:val="Tabelopsomming"/>
        <w:numPr>
          <w:ilvl w:val="0"/>
          <w:numId w:val="0"/>
        </w:numPr>
        <w:rPr>
          <w:rFonts w:ascii="Arial" w:hAnsi="Arial" w:cs="Arial"/>
        </w:rPr>
      </w:pPr>
      <w:r>
        <w:rPr>
          <w:rFonts w:ascii="Arial" w:hAnsi="Arial" w:cs="Arial"/>
        </w:rPr>
        <w:tab/>
      </w:r>
    </w:p>
    <w:p w:rsidR="009F2CF8" w:rsidRDefault="009F2CF8" w:rsidP="009F2CF8">
      <w:pPr>
        <w:pStyle w:val="Tabelopsomming"/>
        <w:numPr>
          <w:ilvl w:val="0"/>
          <w:numId w:val="0"/>
        </w:numPr>
        <w:ind w:left="1797"/>
        <w:rPr>
          <w:rFonts w:ascii="Arial" w:hAnsi="Arial" w:cs="Arial"/>
        </w:rPr>
      </w:pPr>
      <w:r>
        <w:rPr>
          <w:rFonts w:ascii="Arial" w:hAnsi="Arial" w:cs="Arial"/>
        </w:rPr>
        <w:t xml:space="preserve"> </w:t>
      </w:r>
    </w:p>
    <w:p w:rsidR="009F2CF8" w:rsidRDefault="009F2CF8" w:rsidP="009F2CF8">
      <w:pPr>
        <w:pStyle w:val="Tabelopsomming"/>
        <w:numPr>
          <w:ilvl w:val="0"/>
          <w:numId w:val="0"/>
        </w:numPr>
        <w:ind w:left="1797"/>
        <w:rPr>
          <w:rFonts w:ascii="Arial" w:hAnsi="Arial" w:cs="Arial"/>
        </w:rPr>
      </w:pPr>
    </w:p>
    <w:p w:rsidR="009F2CF8" w:rsidRDefault="009F2CF8" w:rsidP="009F2CF8">
      <w:pPr>
        <w:rPr>
          <w:rFonts w:ascii="Arial" w:hAnsi="Arial" w:cs="Arial"/>
        </w:rPr>
      </w:pPr>
    </w:p>
    <w:p w:rsidR="009F2CF8" w:rsidRDefault="009F2CF8" w:rsidP="009F2CF8">
      <w:pPr>
        <w:rPr>
          <w:rFonts w:ascii="Arial" w:hAnsi="Arial" w:cs="Arial"/>
        </w:rPr>
      </w:pPr>
    </w:p>
    <w:p w:rsidR="009F2CF8" w:rsidRDefault="009F2CF8" w:rsidP="009F2CF8">
      <w:pPr>
        <w:rPr>
          <w:rFonts w:ascii="Arial" w:hAnsi="Arial" w:cs="Arial"/>
        </w:rPr>
      </w:pPr>
    </w:p>
    <w:p w:rsidR="009F2CF8" w:rsidRDefault="009F2CF8" w:rsidP="009F2CF8">
      <w:pPr>
        <w:rPr>
          <w:rFonts w:ascii="Arial" w:hAnsi="Arial" w:cs="Arial"/>
        </w:rPr>
      </w:pPr>
    </w:p>
    <w:p w:rsidR="009F2CF8" w:rsidRDefault="009F2CF8" w:rsidP="009F2CF8">
      <w:pPr>
        <w:pStyle w:val="Plattetekst"/>
        <w:rPr>
          <w:rFonts w:ascii="Comic Sans MS" w:hAnsi="Comic Sans MS"/>
          <w:i w:val="0"/>
          <w:sz w:val="20"/>
          <w:szCs w:val="20"/>
        </w:rPr>
      </w:pPr>
    </w:p>
    <w:p w:rsidR="009F2CF8" w:rsidRDefault="009F2CF8" w:rsidP="009F2CF8">
      <w:pPr>
        <w:pStyle w:val="StandaardIze"/>
        <w:ind w:left="0"/>
        <w:rPr>
          <w:rFonts w:ascii="Arial" w:hAnsi="Arial" w:cs="Arial"/>
          <w:sz w:val="24"/>
        </w:rPr>
      </w:pPr>
    </w:p>
    <w:p w:rsidR="009F2CF8" w:rsidRDefault="009F2CF8" w:rsidP="009F2CF8">
      <w:pPr>
        <w:pStyle w:val="StandaardIze"/>
        <w:ind w:left="0"/>
        <w:rPr>
          <w:rFonts w:ascii="Arial" w:hAnsi="Arial" w:cs="Arial"/>
          <w:sz w:val="24"/>
        </w:rPr>
      </w:pPr>
    </w:p>
    <w:p w:rsidR="009F2CF8" w:rsidRDefault="009F2CF8" w:rsidP="009F2CF8">
      <w:pPr>
        <w:pStyle w:val="StandaardIze"/>
        <w:ind w:left="0"/>
        <w:rPr>
          <w:rFonts w:ascii="Arial" w:hAnsi="Arial" w:cs="Arial"/>
          <w:sz w:val="24"/>
        </w:rPr>
      </w:pPr>
    </w:p>
    <w:p w:rsidR="009F2CF8" w:rsidRDefault="009F2CF8" w:rsidP="009F2CF8">
      <w:pPr>
        <w:pStyle w:val="StandaardIze"/>
        <w:ind w:left="0"/>
        <w:rPr>
          <w:rFonts w:ascii="Arial" w:hAnsi="Arial" w:cs="Arial"/>
          <w:sz w:val="24"/>
        </w:rPr>
      </w:pPr>
    </w:p>
    <w:p w:rsidR="009F2CF8" w:rsidRDefault="009F2CF8" w:rsidP="009F2CF8">
      <w:pPr>
        <w:pStyle w:val="StandaardIze"/>
        <w:ind w:left="0"/>
        <w:rPr>
          <w:rFonts w:ascii="Arial" w:hAnsi="Arial" w:cs="Arial"/>
          <w:sz w:val="24"/>
        </w:rPr>
      </w:pPr>
    </w:p>
    <w:p w:rsidR="009F2CF8" w:rsidRDefault="009F2CF8" w:rsidP="009F2CF8">
      <w:pPr>
        <w:pStyle w:val="StandaardIze"/>
        <w:ind w:left="0"/>
        <w:rPr>
          <w:rFonts w:ascii="Arial" w:hAnsi="Arial" w:cs="Arial"/>
          <w:sz w:val="24"/>
        </w:rPr>
      </w:pPr>
    </w:p>
    <w:p w:rsidR="009F2CF8" w:rsidRDefault="009F2CF8" w:rsidP="009F2CF8">
      <w:pPr>
        <w:pStyle w:val="StandaardIze"/>
        <w:ind w:left="0"/>
        <w:rPr>
          <w:rFonts w:ascii="Arial" w:hAnsi="Arial" w:cs="Arial"/>
          <w:sz w:val="24"/>
        </w:rPr>
      </w:pPr>
    </w:p>
    <w:p w:rsidR="009F2CF8" w:rsidRDefault="009F2CF8" w:rsidP="009F2CF8">
      <w:pPr>
        <w:pStyle w:val="StandaardIze"/>
        <w:ind w:left="0"/>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F2CF8" w:rsidRDefault="009F2CF8" w:rsidP="009F2CF8">
      <w:pPr>
        <w:pStyle w:val="StandaardIze"/>
        <w:rPr>
          <w:rFonts w:ascii="Arial" w:hAnsi="Arial" w:cs="Arial"/>
          <w:sz w:val="24"/>
        </w:rPr>
      </w:pPr>
    </w:p>
    <w:p w:rsidR="009E2B3E" w:rsidRDefault="009E2B3E"/>
    <w:sectPr w:rsidR="009E2B3E" w:rsidSect="009E2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Lithograph">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E8D"/>
    <w:multiLevelType w:val="hybridMultilevel"/>
    <w:tmpl w:val="CBACFCF4"/>
    <w:lvl w:ilvl="0" w:tplc="BF0475D6">
      <w:start w:val="1"/>
      <w:numFmt w:val="decimal"/>
      <w:lvlText w:val="%1."/>
      <w:lvlJc w:val="left"/>
      <w:pPr>
        <w:tabs>
          <w:tab w:val="num" w:pos="1437"/>
        </w:tabs>
        <w:ind w:left="1437" w:hanging="360"/>
      </w:pPr>
      <w:rPr>
        <w:rFonts w:hint="default"/>
      </w:rPr>
    </w:lvl>
    <w:lvl w:ilvl="1" w:tplc="0B003CDA">
      <w:start w:val="1"/>
      <w:numFmt w:val="bullet"/>
      <w:pStyle w:val="Tabelopsomming"/>
      <w:lvlText w:val=""/>
      <w:lvlJc w:val="left"/>
      <w:pPr>
        <w:tabs>
          <w:tab w:val="num" w:pos="2280"/>
        </w:tabs>
        <w:ind w:left="2280" w:hanging="360"/>
      </w:pPr>
      <w:rPr>
        <w:rFonts w:ascii="Wingdings" w:hAnsi="Wingdings" w:hint="default"/>
        <w:color w:val="auto"/>
      </w:rPr>
    </w:lvl>
    <w:lvl w:ilvl="2" w:tplc="0413001B">
      <w:start w:val="1"/>
      <w:numFmt w:val="lowerRoman"/>
      <w:lvlText w:val="%3."/>
      <w:lvlJc w:val="right"/>
      <w:pPr>
        <w:tabs>
          <w:tab w:val="num" w:pos="2877"/>
        </w:tabs>
        <w:ind w:left="2877" w:hanging="180"/>
      </w:pPr>
    </w:lvl>
    <w:lvl w:ilvl="3" w:tplc="86725088">
      <w:start w:val="1"/>
      <w:numFmt w:val="bullet"/>
      <w:lvlText w:val="-"/>
      <w:lvlJc w:val="left"/>
      <w:pPr>
        <w:tabs>
          <w:tab w:val="num" w:pos="3942"/>
        </w:tabs>
        <w:ind w:left="3942" w:hanging="705"/>
      </w:pPr>
      <w:rPr>
        <w:rFonts w:ascii="Franklin Gothic Book" w:eastAsia="Times New Roman" w:hAnsi="Franklin Gothic Book" w:cs="Times New Roman" w:hint="default"/>
      </w:rPr>
    </w:lvl>
    <w:lvl w:ilvl="4" w:tplc="04130019" w:tentative="1">
      <w:start w:val="1"/>
      <w:numFmt w:val="lowerLetter"/>
      <w:lvlText w:val="%5."/>
      <w:lvlJc w:val="left"/>
      <w:pPr>
        <w:tabs>
          <w:tab w:val="num" w:pos="4317"/>
        </w:tabs>
        <w:ind w:left="4317" w:hanging="360"/>
      </w:pPr>
    </w:lvl>
    <w:lvl w:ilvl="5" w:tplc="0413001B" w:tentative="1">
      <w:start w:val="1"/>
      <w:numFmt w:val="lowerRoman"/>
      <w:lvlText w:val="%6."/>
      <w:lvlJc w:val="right"/>
      <w:pPr>
        <w:tabs>
          <w:tab w:val="num" w:pos="5037"/>
        </w:tabs>
        <w:ind w:left="5037" w:hanging="180"/>
      </w:pPr>
    </w:lvl>
    <w:lvl w:ilvl="6" w:tplc="0413000F" w:tentative="1">
      <w:start w:val="1"/>
      <w:numFmt w:val="decimal"/>
      <w:lvlText w:val="%7."/>
      <w:lvlJc w:val="left"/>
      <w:pPr>
        <w:tabs>
          <w:tab w:val="num" w:pos="5757"/>
        </w:tabs>
        <w:ind w:left="5757" w:hanging="360"/>
      </w:pPr>
    </w:lvl>
    <w:lvl w:ilvl="7" w:tplc="04130019" w:tentative="1">
      <w:start w:val="1"/>
      <w:numFmt w:val="lowerLetter"/>
      <w:lvlText w:val="%8."/>
      <w:lvlJc w:val="left"/>
      <w:pPr>
        <w:tabs>
          <w:tab w:val="num" w:pos="6477"/>
        </w:tabs>
        <w:ind w:left="6477" w:hanging="360"/>
      </w:pPr>
    </w:lvl>
    <w:lvl w:ilvl="8" w:tplc="0413001B" w:tentative="1">
      <w:start w:val="1"/>
      <w:numFmt w:val="lowerRoman"/>
      <w:lvlText w:val="%9."/>
      <w:lvlJc w:val="right"/>
      <w:pPr>
        <w:tabs>
          <w:tab w:val="num" w:pos="7197"/>
        </w:tabs>
        <w:ind w:left="7197" w:hanging="180"/>
      </w:pPr>
    </w:lvl>
  </w:abstractNum>
  <w:abstractNum w:abstractNumId="1">
    <w:nsid w:val="42C708A2"/>
    <w:multiLevelType w:val="multilevel"/>
    <w:tmpl w:val="A290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2CF8"/>
    <w:rsid w:val="001913BD"/>
    <w:rsid w:val="009E2B3E"/>
    <w:rsid w:val="009F2C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2CF8"/>
    <w:pPr>
      <w:spacing w:after="0" w:line="240" w:lineRule="auto"/>
    </w:pPr>
    <w:rPr>
      <w:rFonts w:ascii="Comic Sans MS" w:eastAsia="Times New Roman" w:hAnsi="Comic Sans MS" w:cs="Times New Roman"/>
      <w:sz w:val="20"/>
      <w:szCs w:val="20"/>
      <w:lang w:eastAsia="nl-NL"/>
    </w:rPr>
  </w:style>
  <w:style w:type="paragraph" w:styleId="Kop2">
    <w:name w:val="heading 2"/>
    <w:basedOn w:val="Standaard"/>
    <w:link w:val="Kop2Char"/>
    <w:qFormat/>
    <w:rsid w:val="009F2CF8"/>
    <w:pPr>
      <w:spacing w:before="100" w:beforeAutospacing="1" w:after="100" w:afterAutospacing="1"/>
      <w:outlineLvl w:val="1"/>
    </w:pPr>
    <w:rPr>
      <w:rFonts w:ascii="Tahoma" w:eastAsia="Arial Unicode MS" w:hAnsi="Tahoma" w:cs="Tahoma"/>
      <w:b/>
      <w:bCs/>
      <w:color w:val="000000"/>
      <w:sz w:val="18"/>
      <w:szCs w:val="18"/>
    </w:rPr>
  </w:style>
  <w:style w:type="paragraph" w:styleId="Kop3">
    <w:name w:val="heading 3"/>
    <w:basedOn w:val="Standaard"/>
    <w:next w:val="Standaard"/>
    <w:link w:val="Kop3Char"/>
    <w:qFormat/>
    <w:rsid w:val="009F2CF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F2CF8"/>
    <w:rPr>
      <w:rFonts w:ascii="Tahoma" w:eastAsia="Arial Unicode MS" w:hAnsi="Tahoma" w:cs="Tahoma"/>
      <w:b/>
      <w:bCs/>
      <w:color w:val="000000"/>
      <w:sz w:val="18"/>
      <w:szCs w:val="18"/>
      <w:lang w:eastAsia="nl-NL"/>
    </w:rPr>
  </w:style>
  <w:style w:type="character" w:customStyle="1" w:styleId="Kop3Char">
    <w:name w:val="Kop 3 Char"/>
    <w:basedOn w:val="Standaardalinea-lettertype"/>
    <w:link w:val="Kop3"/>
    <w:rsid w:val="009F2CF8"/>
    <w:rPr>
      <w:rFonts w:ascii="Arial" w:eastAsia="Times New Roman" w:hAnsi="Arial" w:cs="Arial"/>
      <w:b/>
      <w:bCs/>
      <w:sz w:val="26"/>
      <w:szCs w:val="26"/>
      <w:lang w:eastAsia="nl-NL"/>
    </w:rPr>
  </w:style>
  <w:style w:type="paragraph" w:styleId="Koptekst">
    <w:name w:val="header"/>
    <w:basedOn w:val="Standaard"/>
    <w:link w:val="KoptekstChar"/>
    <w:semiHidden/>
    <w:rsid w:val="009F2CF8"/>
    <w:pPr>
      <w:tabs>
        <w:tab w:val="center" w:pos="4536"/>
        <w:tab w:val="right" w:pos="9072"/>
      </w:tabs>
    </w:pPr>
  </w:style>
  <w:style w:type="character" w:customStyle="1" w:styleId="KoptekstChar">
    <w:name w:val="Koptekst Char"/>
    <w:basedOn w:val="Standaardalinea-lettertype"/>
    <w:link w:val="Koptekst"/>
    <w:semiHidden/>
    <w:rsid w:val="009F2CF8"/>
    <w:rPr>
      <w:rFonts w:ascii="Comic Sans MS" w:eastAsia="Times New Roman" w:hAnsi="Comic Sans MS" w:cs="Times New Roman"/>
      <w:sz w:val="20"/>
      <w:szCs w:val="20"/>
      <w:lang w:eastAsia="nl-NL"/>
    </w:rPr>
  </w:style>
  <w:style w:type="character" w:customStyle="1" w:styleId="tabelopsomming--char">
    <w:name w:val="tabelopsomming--char"/>
    <w:basedOn w:val="Standaardalinea-lettertype"/>
    <w:rsid w:val="009F2CF8"/>
  </w:style>
  <w:style w:type="paragraph" w:customStyle="1" w:styleId="ondertitel">
    <w:name w:val="ondertitel"/>
    <w:basedOn w:val="Standaard"/>
    <w:rsid w:val="009F2CF8"/>
    <w:pPr>
      <w:spacing w:before="100" w:beforeAutospacing="1" w:after="100" w:afterAutospacing="1"/>
    </w:pPr>
    <w:rPr>
      <w:rFonts w:ascii="Arial Unicode MS" w:eastAsia="Arial Unicode MS" w:hAnsi="Arial Unicode MS" w:cs="Arial Unicode MS"/>
      <w:color w:val="000000"/>
      <w:sz w:val="24"/>
      <w:szCs w:val="24"/>
    </w:rPr>
  </w:style>
  <w:style w:type="paragraph" w:styleId="Plattetekst">
    <w:name w:val="Body Text"/>
    <w:basedOn w:val="Standaard"/>
    <w:link w:val="PlattetekstChar"/>
    <w:semiHidden/>
    <w:rsid w:val="009F2CF8"/>
    <w:pPr>
      <w:spacing w:before="240"/>
    </w:pPr>
    <w:rPr>
      <w:rFonts w:ascii="Arial" w:hAnsi="Arial" w:cs="Arial"/>
      <w:i/>
      <w:iCs/>
      <w:sz w:val="24"/>
      <w:szCs w:val="17"/>
    </w:rPr>
  </w:style>
  <w:style w:type="character" w:customStyle="1" w:styleId="PlattetekstChar">
    <w:name w:val="Platte tekst Char"/>
    <w:basedOn w:val="Standaardalinea-lettertype"/>
    <w:link w:val="Plattetekst"/>
    <w:semiHidden/>
    <w:rsid w:val="009F2CF8"/>
    <w:rPr>
      <w:rFonts w:ascii="Arial" w:eastAsia="Times New Roman" w:hAnsi="Arial" w:cs="Arial"/>
      <w:i/>
      <w:iCs/>
      <w:sz w:val="24"/>
      <w:szCs w:val="17"/>
      <w:lang w:eastAsia="nl-NL"/>
    </w:rPr>
  </w:style>
  <w:style w:type="paragraph" w:customStyle="1" w:styleId="StandaardIze">
    <w:name w:val="StandaardIze"/>
    <w:basedOn w:val="Standaard"/>
    <w:rsid w:val="009F2CF8"/>
    <w:pPr>
      <w:ind w:left="1080"/>
    </w:pPr>
    <w:rPr>
      <w:rFonts w:ascii="Franklin Gothic Book" w:hAnsi="Franklin Gothic Book"/>
      <w:szCs w:val="24"/>
    </w:rPr>
  </w:style>
  <w:style w:type="paragraph" w:customStyle="1" w:styleId="Tabelopsomming">
    <w:name w:val="Tabelopsomming"/>
    <w:basedOn w:val="Standaard"/>
    <w:rsid w:val="009F2CF8"/>
    <w:pPr>
      <w:numPr>
        <w:ilvl w:val="1"/>
        <w:numId w:val="1"/>
      </w:numPr>
      <w:spacing w:before="60"/>
    </w:pPr>
    <w:rPr>
      <w:rFonts w:ascii="Franklin Gothic Book" w:hAnsi="Franklin Gothic Book"/>
      <w:sz w:val="19"/>
      <w:szCs w:val="19"/>
    </w:rPr>
  </w:style>
  <w:style w:type="paragraph" w:customStyle="1" w:styleId="Tabelkop">
    <w:name w:val="Tabelkop"/>
    <w:basedOn w:val="StandaardIze"/>
    <w:rsid w:val="009F2CF8"/>
    <w:pPr>
      <w:spacing w:before="60" w:after="60"/>
      <w:ind w:left="0"/>
    </w:pPr>
    <w:rPr>
      <w:rFonts w:ascii="Franklin Gothic Demi" w:hAnsi="Franklin Gothic Demi"/>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3043</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12viwiga</dc:creator>
  <cp:lastModifiedBy>12viwiga</cp:lastModifiedBy>
  <cp:revision>1</cp:revision>
  <dcterms:created xsi:type="dcterms:W3CDTF">2011-04-20T13:17:00Z</dcterms:created>
  <dcterms:modified xsi:type="dcterms:W3CDTF">2011-04-20T13:18:00Z</dcterms:modified>
</cp:coreProperties>
</file>